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right"/>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a"/>
          <w:rtl w:val="0"/>
        </w:rPr>
        <w:t xml:space="preserve">Allegato </w:t>
      </w:r>
      <w:r w:rsidDel="00000000" w:rsidR="00000000" w:rsidRPr="00000000">
        <w:rPr>
          <w:rFonts w:ascii="Times New Roman" w:cs="Times New Roman" w:eastAsia="Times New Roman" w:hAnsi="Times New Roman"/>
          <w:b w:val="1"/>
          <w:color w:val="00000a"/>
          <w:highlight w:val="white"/>
          <w:rtl w:val="0"/>
        </w:rPr>
        <w:t xml:space="preserve">C2</w:t>
      </w:r>
    </w:p>
    <w:p w:rsidR="00000000" w:rsidDel="00000000" w:rsidP="00000000" w:rsidRDefault="00000000" w:rsidRPr="00000000" w14:paraId="00000002">
      <w:pPr>
        <w:spacing w:after="0" w:lineRule="auto"/>
        <w:jc w:val="center"/>
        <w:rPr>
          <w:rFonts w:ascii="Times New Roman" w:cs="Times New Roman" w:eastAsia="Times New Roman" w:hAnsi="Times New Roman"/>
          <w:b w:val="1"/>
          <w:color w:val="00000a"/>
        </w:rPr>
      </w:pPr>
      <w:bookmarkStart w:colFirst="0" w:colLast="0" w:name="_heading=h.gjdgxs" w:id="0"/>
      <w:bookmarkEnd w:id="0"/>
      <w:r w:rsidDel="00000000" w:rsidR="00000000" w:rsidRPr="00000000">
        <w:rPr>
          <w:rFonts w:ascii="Times New Roman" w:cs="Times New Roman" w:eastAsia="Times New Roman" w:hAnsi="Times New Roman"/>
          <w:b w:val="1"/>
          <w:color w:val="00000a"/>
          <w:rtl w:val="0"/>
        </w:rPr>
        <w:t xml:space="preserve">DICHIARAZIONE DI INSUSSISTENZA DI INCOMPATIBILITÀ O CAUSE OSTATIVE</w:t>
      </w:r>
    </w:p>
    <w:p w:rsidR="00000000" w:rsidDel="00000000" w:rsidP="00000000" w:rsidRDefault="00000000" w:rsidRPr="00000000" w14:paraId="00000003">
      <w:pPr>
        <w:spacing w:after="0" w:lineRule="auto"/>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w:t>
      </w:r>
    </w:p>
    <w:p w:rsidR="00000000" w:rsidDel="00000000" w:rsidP="00000000" w:rsidRDefault="00000000" w:rsidRPr="00000000" w14:paraId="00000005">
      <w:pPr>
        <w:spacing w:after="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(D.M. 2 febbraio 2024, n. 19)</w:t>
      </w:r>
    </w:p>
    <w:p w:rsidR="00000000" w:rsidDel="00000000" w:rsidP="00000000" w:rsidRDefault="00000000" w:rsidRPr="00000000" w14:paraId="00000006">
      <w:pPr>
        <w:widowControl w:val="0"/>
        <w:tabs>
          <w:tab w:val="left" w:leader="none" w:pos="1733"/>
        </w:tabs>
        <w:ind w:right="284"/>
        <w:rPr>
          <w:rFonts w:ascii="Calibri" w:cs="Calibri" w:eastAsia="Calibri" w:hAnsi="Calibri"/>
          <w:b w:val="1"/>
          <w:i w:val="1"/>
          <w:color w:val="000000"/>
          <w:sz w:val="24"/>
          <w:szCs w:val="24"/>
        </w:rPr>
      </w:pPr>
      <w:r w:rsidDel="00000000" w:rsidR="00000000" w:rsidRPr="00000000">
        <w:rPr>
          <w:rFonts w:ascii="Times New Roman" w:cs="Times New Roman" w:eastAsia="Times New Roman" w:hAnsi="Times New Roman"/>
          <w:b w:val="1"/>
          <w:color w:val="000000"/>
          <w:rtl w:val="0"/>
        </w:rPr>
        <w:t xml:space="preserve">Codice CUP: </w:t>
      </w:r>
      <w:r w:rsidDel="00000000" w:rsidR="00000000" w:rsidRPr="00000000">
        <w:rPr>
          <w:rFonts w:ascii="Calibri" w:cs="Calibri" w:eastAsia="Calibri" w:hAnsi="Calibri"/>
          <w:b w:val="1"/>
          <w:i w:val="1"/>
          <w:color w:val="000000"/>
          <w:sz w:val="24"/>
          <w:szCs w:val="24"/>
          <w:rtl w:val="0"/>
        </w:rPr>
        <w:t xml:space="preserve">G44D21000460006</w:t>
      </w:r>
    </w:p>
    <w:p w:rsidR="00000000" w:rsidDel="00000000" w:rsidP="00000000" w:rsidRDefault="00000000" w:rsidRPr="00000000" w14:paraId="00000007">
      <w:pPr>
        <w:spacing w:after="4" w:line="249" w:lineRule="auto"/>
        <w:ind w:left="10" w:right="313" w:hanging="10"/>
        <w:jc w:val="both"/>
        <w:rPr>
          <w:rFonts w:ascii="Calibri" w:cs="Calibri" w:eastAsia="Calibri" w:hAnsi="Calibri"/>
          <w:b w:val="1"/>
          <w:i w:val="1"/>
          <w:color w:val="212529"/>
          <w:sz w:val="24"/>
          <w:szCs w:val="24"/>
          <w:highlight w:val="white"/>
        </w:rPr>
      </w:pPr>
      <w:r w:rsidDel="00000000" w:rsidR="00000000" w:rsidRPr="00000000">
        <w:rPr>
          <w:rFonts w:ascii="Times New Roman" w:cs="Times New Roman" w:eastAsia="Times New Roman" w:hAnsi="Times New Roman"/>
          <w:b w:val="1"/>
          <w:color w:val="000000"/>
          <w:rtl w:val="0"/>
        </w:rPr>
        <w:t xml:space="preserve">Codice progetto: </w:t>
      </w:r>
      <w:r w:rsidDel="00000000" w:rsidR="00000000" w:rsidRPr="00000000">
        <w:rPr>
          <w:rFonts w:ascii="Calibri" w:cs="Calibri" w:eastAsia="Calibri" w:hAnsi="Calibri"/>
          <w:b w:val="1"/>
          <w:i w:val="1"/>
          <w:color w:val="212529"/>
          <w:sz w:val="24"/>
          <w:szCs w:val="24"/>
          <w:highlight w:val="white"/>
          <w:rtl w:val="0"/>
        </w:rPr>
        <w:t xml:space="preserve">M4C1I1.4-2024-1322-1422</w:t>
      </w:r>
    </w:p>
    <w:p w:rsidR="00000000" w:rsidDel="00000000" w:rsidP="00000000" w:rsidRDefault="00000000" w:rsidRPr="00000000" w14:paraId="00000008">
      <w:pPr>
        <w:spacing w:after="4" w:line="249" w:lineRule="auto"/>
        <w:ind w:left="10" w:right="313" w:hanging="1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Titolo progetto: </w:t>
      </w:r>
      <w:r w:rsidDel="00000000" w:rsidR="00000000" w:rsidRPr="00000000">
        <w:rPr>
          <w:rFonts w:ascii="Times New Roman" w:cs="Times New Roman" w:eastAsia="Times New Roman" w:hAnsi="Times New Roman"/>
          <w:b w:val="1"/>
          <w:rtl w:val="0"/>
        </w:rPr>
        <w:t xml:space="preserve"> Non disperdiamoci</w:t>
      </w:r>
      <w:r w:rsidDel="00000000" w:rsidR="00000000" w:rsidRPr="00000000">
        <w:rPr>
          <w:rFonts w:ascii="Times New Roman" w:cs="Times New Roman" w:eastAsia="Times New Roman" w:hAnsi="Times New Roman"/>
          <w:b w:val="1"/>
          <w:color w:val="000000"/>
          <w:rtl w:val="0"/>
        </w:rPr>
        <w:t xml:space="preserve">: orientamento per il successo formativo</w:t>
      </w:r>
    </w:p>
    <w:p w:rsidR="00000000" w:rsidDel="00000000" w:rsidP="00000000" w:rsidRDefault="00000000" w:rsidRPr="00000000" w14:paraId="00000009">
      <w:pPr>
        <w:spacing w:after="4" w:line="249" w:lineRule="auto"/>
        <w:ind w:left="10" w:right="313" w:hanging="1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spacing w:after="4" w:line="249" w:lineRule="auto"/>
        <w:ind w:left="10" w:right="313" w:hanging="1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rtl w:val="0"/>
        </w:rPr>
        <w:t xml:space="preserve">SELEZIONE PERSONALE ESPERTO </w:t>
      </w:r>
      <w:r w:rsidDel="00000000" w:rsidR="00000000" w:rsidRPr="00000000">
        <w:rPr>
          <w:rFonts w:ascii="Times New Roman" w:cs="Times New Roman" w:eastAsia="Times New Roman" w:hAnsi="Times New Roman"/>
          <w:sz w:val="24"/>
          <w:szCs w:val="24"/>
          <w:highlight w:val="white"/>
          <w:rtl w:val="0"/>
        </w:rPr>
        <w:t xml:space="preserve">PERCORSI DI POTENZIAMENTO DELLE COMPETENZE DI BASE, SOSTEGNO ALLO STUDIO, AL COACHING MOTIVAZIONALE, AD UN EFFICACE ACCOMPAGNAMENTO NELL’ITER SCOLASTICO. </w:t>
      </w:r>
    </w:p>
    <w:p w:rsidR="00000000" w:rsidDel="00000000" w:rsidP="00000000" w:rsidRDefault="00000000" w:rsidRPr="00000000" w14:paraId="0000000B">
      <w:pPr>
        <w:spacing w:after="4" w:line="249" w:lineRule="auto"/>
        <w:ind w:left="10" w:right="313" w:hanging="1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0" w:before="120" w:line="360" w:lineRule="auto"/>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a"/>
          <w:highlight w:val="white"/>
          <w:rtl w:val="0"/>
        </w:rPr>
        <w:t xml:space="preserve">Il/La sottoscritto/a _______________________________</w:t>
      </w:r>
    </w:p>
    <w:p w:rsidR="00000000" w:rsidDel="00000000" w:rsidP="00000000" w:rsidRDefault="00000000" w:rsidRPr="00000000" w14:paraId="0000000D">
      <w:pPr>
        <w:spacing w:after="0" w:before="120" w:line="360" w:lineRule="auto"/>
        <w:rPr>
          <w:rFonts w:ascii="Times New Roman" w:cs="Times New Roman" w:eastAsia="Times New Roman" w:hAnsi="Times New Roman"/>
          <w:b w:val="1"/>
          <w:color w:val="00000a"/>
          <w:highlight w:val="white"/>
        </w:rPr>
      </w:pPr>
      <w:r w:rsidDel="00000000" w:rsidR="00000000" w:rsidRPr="00000000">
        <w:rPr>
          <w:rtl w:val="0"/>
        </w:rPr>
      </w:r>
    </w:p>
    <w:p w:rsidR="00000000" w:rsidDel="00000000" w:rsidP="00000000" w:rsidRDefault="00000000" w:rsidRPr="00000000" w14:paraId="0000000E">
      <w:pPr>
        <w:spacing w:after="0" w:before="120" w:line="360" w:lineRule="auto"/>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a"/>
          <w:highlight w:val="white"/>
          <w:rtl w:val="0"/>
        </w:rPr>
        <w:t xml:space="preserve"> Nato a _______________ il______________ residente a_____________ Provincia di _________</w:t>
      </w:r>
    </w:p>
    <w:p w:rsidR="00000000" w:rsidDel="00000000" w:rsidP="00000000" w:rsidRDefault="00000000" w:rsidRPr="00000000" w14:paraId="0000000F">
      <w:pPr>
        <w:spacing w:after="0" w:before="120" w:line="360" w:lineRule="auto"/>
        <w:rPr>
          <w:rFonts w:ascii="Times New Roman" w:cs="Times New Roman" w:eastAsia="Times New Roman" w:hAnsi="Times New Roman"/>
          <w:b w:val="1"/>
          <w:color w:val="00000a"/>
          <w:highlight w:val="white"/>
        </w:rPr>
      </w:pPr>
      <w:r w:rsidDel="00000000" w:rsidR="00000000" w:rsidRPr="00000000">
        <w:rPr>
          <w:rtl w:val="0"/>
        </w:rPr>
      </w:r>
    </w:p>
    <w:p w:rsidR="00000000" w:rsidDel="00000000" w:rsidP="00000000" w:rsidRDefault="00000000" w:rsidRPr="00000000" w14:paraId="00000010">
      <w:pPr>
        <w:spacing w:after="0" w:before="120" w:line="360" w:lineRule="auto"/>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a"/>
          <w:highlight w:val="white"/>
          <w:rtl w:val="0"/>
        </w:rPr>
        <w:t xml:space="preserve"> Via________________________________________________ Codice Fiscale __________________ </w:t>
      </w:r>
    </w:p>
    <w:p w:rsidR="00000000" w:rsidDel="00000000" w:rsidP="00000000" w:rsidRDefault="00000000" w:rsidRPr="00000000" w14:paraId="00000011">
      <w:pPr>
        <w:spacing w:after="0" w:before="120" w:line="360" w:lineRule="auto"/>
        <w:rPr>
          <w:rFonts w:ascii="Times New Roman" w:cs="Times New Roman" w:eastAsia="Times New Roman" w:hAnsi="Times New Roman"/>
          <w:b w:val="1"/>
          <w:color w:val="00000a"/>
          <w:highlight w:val="white"/>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b w:val="1"/>
          <w:color w:val="00000a"/>
          <w:highlight w:val="white"/>
        </w:rPr>
      </w:pPr>
      <w:r w:rsidDel="00000000" w:rsidR="00000000" w:rsidRPr="00000000">
        <w:rPr>
          <w:rFonts w:ascii="Times New Roman" w:cs="Times New Roman" w:eastAsia="Times New Roman" w:hAnsi="Times New Roman"/>
          <w:b w:val="1"/>
          <w:color w:val="00000a"/>
          <w:highlight w:val="white"/>
          <w:rtl w:val="0"/>
        </w:rPr>
        <w:t xml:space="preserve">Individuato in qualità di esperto percorsi di potenziamento, coacing</w:t>
      </w:r>
    </w:p>
    <w:p w:rsidR="00000000" w:rsidDel="00000000" w:rsidP="00000000" w:rsidRDefault="00000000" w:rsidRPr="00000000" w14:paraId="00000013">
      <w:pPr>
        <w:spacing w:after="0" w:line="360" w:lineRule="auto"/>
        <w:jc w:val="center"/>
        <w:rPr>
          <w:rFonts w:ascii="Times New Roman" w:cs="Times New Roman" w:eastAsia="Times New Roman" w:hAnsi="Times New Roman"/>
          <w:b w:val="1"/>
          <w:color w:val="00000a"/>
        </w:rPr>
      </w:pPr>
      <w:r w:rsidDel="00000000" w:rsidR="00000000" w:rsidRPr="00000000">
        <w:rPr>
          <w:rFonts w:ascii="Times New Roman" w:cs="Times New Roman" w:eastAsia="Times New Roman" w:hAnsi="Times New Roman"/>
          <w:b w:val="1"/>
          <w:color w:val="00000a"/>
          <w:rtl w:val="0"/>
        </w:rPr>
        <w:t xml:space="preserve">DICHIARA</w:t>
      </w:r>
    </w:p>
    <w:p w:rsidR="00000000" w:rsidDel="00000000" w:rsidP="00000000" w:rsidRDefault="00000000" w:rsidRPr="00000000" w14:paraId="00000014">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ai sensi dell’art. 75 del d.P.R. n. 445 del 28 dicembre 2000 consapevole degli artt. 46 e 47 del d.P.R. n. 445 del 28 dicembre 2000:</w:t>
      </w:r>
    </w:p>
    <w:p w:rsidR="00000000" w:rsidDel="00000000" w:rsidP="00000000" w:rsidRDefault="00000000" w:rsidRPr="00000000" w14:paraId="00000015">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a)</w:t>
        <w:tab/>
        <w:t xml:space="preserve">non trovarsi in situazione di incompatibilità, ai sensi di quanto previsto dal d.lgs. n. 39/2013 e dall’art. 53, del d.lgs. n. 165/2001; </w:t>
      </w:r>
    </w:p>
    <w:p w:rsidR="00000000" w:rsidDel="00000000" w:rsidP="00000000" w:rsidRDefault="00000000" w:rsidRPr="00000000" w14:paraId="00000016">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b)</w:t>
        <w:tab/>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7">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w:t>
        <w:tab/>
        <w:t xml:space="preserve">non coinvolge interessi propri;</w:t>
      </w:r>
    </w:p>
    <w:p w:rsidR="00000000" w:rsidDel="00000000" w:rsidP="00000000" w:rsidRDefault="00000000" w:rsidRPr="00000000" w14:paraId="00000018">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w:t>
        <w:tab/>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9">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w:t>
        <w:tab/>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A">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w:t>
        <w:tab/>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B">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c)</w:t>
        <w:tab/>
        <w:t xml:space="preserve">che non sussistono diverse ragioni di opportunità che si frappongano al conferimento dell’incarico in questione;</w:t>
      </w:r>
    </w:p>
    <w:p w:rsidR="00000000" w:rsidDel="00000000" w:rsidP="00000000" w:rsidRDefault="00000000" w:rsidRPr="00000000" w14:paraId="0000001C">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d)</w:t>
        <w:tab/>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D">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e)</w:t>
        <w:tab/>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1E">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f)</w:t>
        <w:tab/>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F">
      <w:pPr>
        <w:spacing w:after="0" w:line="36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g)</w:t>
        <w:tab/>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Luogo e data                                                                                                                                     </w:t>
      </w:r>
      <w:r w:rsidDel="00000000" w:rsidR="00000000" w:rsidRPr="00000000">
        <w:rPr>
          <w:rFonts w:ascii="Times New Roman" w:cs="Times New Roman" w:eastAsia="Times New Roman" w:hAnsi="Times New Roman"/>
          <w:color w:val="a6a6a6"/>
          <w:sz w:val="20"/>
          <w:szCs w:val="20"/>
          <w:rtl w:val="0"/>
        </w:rPr>
        <w:t xml:space="preserve"> </w:t>
      </w:r>
      <w:r w:rsidDel="00000000" w:rsidR="00000000" w:rsidRPr="00000000">
        <w:rPr>
          <w:rFonts w:ascii="Times New Roman" w:cs="Times New Roman" w:eastAsia="Times New Roman" w:hAnsi="Times New Roman"/>
          <w:rtl w:val="0"/>
        </w:rPr>
        <w:t xml:space="preserve">FIRMA</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color w:val="00000a"/>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99"/>
    <w:semiHidden w:val="1"/>
    <w:unhideWhenUsed w:val="1"/>
    <w:rsid w:val="00180EDC"/>
    <w:pPr>
      <w:spacing w:after="120" w:line="240" w:lineRule="auto"/>
    </w:pPr>
    <w:rPr>
      <w:rFonts w:ascii="Liberation Serif" w:cs="Mangal" w:eastAsia="Arial Unicode MS" w:hAnsi="Liberation Serif"/>
      <w:color w:val="00000a"/>
      <w:kern w:val="2"/>
      <w:sz w:val="24"/>
      <w:szCs w:val="21"/>
      <w:lang w:bidi="hi-IN" w:eastAsia="zh-CN"/>
    </w:rPr>
  </w:style>
  <w:style w:type="character" w:styleId="CorpotestoCarattere" w:customStyle="1">
    <w:name w:val="Corpo testo Carattere"/>
    <w:basedOn w:val="Carpredefinitoparagrafo"/>
    <w:link w:val="Corpotesto"/>
    <w:uiPriority w:val="99"/>
    <w:semiHidden w:val="1"/>
    <w:rsid w:val="00180EDC"/>
    <w:rPr>
      <w:rFonts w:ascii="Liberation Serif" w:cs="Mangal" w:eastAsia="Arial Unicode MS" w:hAnsi="Liberation Serif"/>
      <w:color w:val="00000a"/>
      <w:kern w:val="2"/>
      <w:sz w:val="24"/>
      <w:szCs w:val="21"/>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NKTQw9+R2FtXk5Jtx1O3eaKGRw==">CgMxLjAyCGguZ2pkZ3hzOAByITFTWGV3dnU1NnJ0R2xWWHEzM2d5cHZCbFhqRVNCTV94aQ==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2024-12-16T10:50:00Z</dcterms:created>
  <dc:creator>Francesca Ministrini</dc:creator>
</cp:coreProperties>
</file>